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16" w:rsidRDefault="004A212E" w:rsidP="005714BB">
      <w:pPr>
        <w:jc w:val="center"/>
        <w:rPr>
          <w:rFonts w:ascii="Comic Sans MS" w:hAnsi="Comic Sans MS"/>
          <w:sz w:val="24"/>
          <w:szCs w:val="24"/>
          <w:u w:val="single"/>
        </w:rPr>
      </w:pPr>
      <w:r w:rsidRPr="00650F62">
        <w:rPr>
          <w:rFonts w:ascii="Comic Sans MS" w:hAnsi="Comic Sans MS"/>
          <w:sz w:val="24"/>
          <w:szCs w:val="24"/>
          <w:u w:val="single"/>
        </w:rPr>
        <w:t>Homework Week Beginning</w:t>
      </w:r>
      <w:r w:rsidR="009B0408">
        <w:rPr>
          <w:rFonts w:ascii="Comic Sans MS" w:hAnsi="Comic Sans MS"/>
          <w:sz w:val="24"/>
          <w:szCs w:val="24"/>
          <w:u w:val="single"/>
        </w:rPr>
        <w:t xml:space="preserve"> 9</w:t>
      </w:r>
      <w:r w:rsidR="009B0408" w:rsidRPr="009B0408">
        <w:rPr>
          <w:rFonts w:ascii="Comic Sans MS" w:hAnsi="Comic Sans MS"/>
          <w:sz w:val="24"/>
          <w:szCs w:val="24"/>
          <w:u w:val="single"/>
          <w:vertAlign w:val="superscript"/>
        </w:rPr>
        <w:t>th</w:t>
      </w:r>
      <w:r w:rsidR="00C92E76">
        <w:rPr>
          <w:rFonts w:ascii="Comic Sans MS" w:hAnsi="Comic Sans MS"/>
          <w:sz w:val="24"/>
          <w:szCs w:val="24"/>
          <w:u w:val="single"/>
        </w:rPr>
        <w:t xml:space="preserve"> September</w:t>
      </w:r>
      <w:r w:rsidR="00DE793D">
        <w:rPr>
          <w:rFonts w:ascii="Comic Sans MS" w:hAnsi="Comic Sans MS"/>
          <w:sz w:val="24"/>
          <w:szCs w:val="24"/>
          <w:u w:val="single"/>
        </w:rPr>
        <w:t xml:space="preserve"> 2019</w:t>
      </w:r>
    </w:p>
    <w:p w:rsidR="008C6D64" w:rsidRPr="008C6D64" w:rsidRDefault="008C6D64" w:rsidP="005714BB">
      <w:pPr>
        <w:rPr>
          <w:rFonts w:ascii="Comic Sans MS" w:hAnsi="Comic Sans MS"/>
          <w:i/>
          <w:sz w:val="24"/>
          <w:szCs w:val="24"/>
        </w:rPr>
      </w:pPr>
      <w:r w:rsidRPr="008C6D64">
        <w:rPr>
          <w:rFonts w:ascii="Comic Sans MS" w:hAnsi="Comic Sans MS"/>
          <w:i/>
          <w:sz w:val="24"/>
          <w:szCs w:val="24"/>
        </w:rPr>
        <w:t>Please hand in written homework on Thursday morning. Pupils can keep this homework grid to practise their spelling words for Friday’s test but please hand in homework jotters on a Thursday.</w:t>
      </w:r>
      <w:r>
        <w:rPr>
          <w:rFonts w:ascii="Comic Sans MS" w:hAnsi="Comic Sans MS"/>
          <w:i/>
          <w:sz w:val="24"/>
          <w:szCs w:val="24"/>
        </w:rPr>
        <w:t xml:space="preserve"> </w:t>
      </w:r>
      <w:r w:rsidR="005714BB">
        <w:rPr>
          <w:rFonts w:ascii="Comic Sans MS" w:hAnsi="Comic Sans MS"/>
          <w:i/>
          <w:sz w:val="24"/>
          <w:szCs w:val="24"/>
        </w:rPr>
        <w:t>Please note each week pupils will have words that feature the spelling rule of the week, two regular words (words that the pupils should be able to spell by ‘sounding out’) and two tricky words.</w:t>
      </w:r>
    </w:p>
    <w:tbl>
      <w:tblPr>
        <w:tblStyle w:val="TableGrid"/>
        <w:tblW w:w="0" w:type="auto"/>
        <w:tblLayout w:type="fixed"/>
        <w:tblLook w:val="04A0" w:firstRow="1" w:lastRow="0" w:firstColumn="1" w:lastColumn="0" w:noHBand="0" w:noVBand="1"/>
      </w:tblPr>
      <w:tblGrid>
        <w:gridCol w:w="2405"/>
        <w:gridCol w:w="1082"/>
        <w:gridCol w:w="3487"/>
        <w:gridCol w:w="3487"/>
        <w:gridCol w:w="3487"/>
      </w:tblGrid>
      <w:tr w:rsidR="005714BB" w:rsidRPr="00650F62" w:rsidTr="005714BB">
        <w:tc>
          <w:tcPr>
            <w:tcW w:w="3487" w:type="dxa"/>
            <w:gridSpan w:val="2"/>
          </w:tcPr>
          <w:p w:rsidR="005714BB" w:rsidRPr="00650F62" w:rsidRDefault="005714BB" w:rsidP="004A212E">
            <w:pPr>
              <w:jc w:val="center"/>
              <w:rPr>
                <w:rFonts w:ascii="Comic Sans MS" w:hAnsi="Comic Sans MS"/>
                <w:sz w:val="20"/>
                <w:szCs w:val="20"/>
              </w:rPr>
            </w:pPr>
            <w:r w:rsidRPr="00650F62">
              <w:rPr>
                <w:rFonts w:ascii="Comic Sans MS" w:hAnsi="Comic Sans MS"/>
                <w:sz w:val="20"/>
                <w:szCs w:val="20"/>
              </w:rPr>
              <w:t>Monday</w:t>
            </w:r>
          </w:p>
          <w:p w:rsidR="005714BB" w:rsidRPr="00650F62" w:rsidRDefault="005714BB" w:rsidP="004E6963">
            <w:pPr>
              <w:rPr>
                <w:rFonts w:ascii="Comic Sans MS" w:hAnsi="Comic Sans MS"/>
                <w:sz w:val="20"/>
                <w:szCs w:val="20"/>
              </w:rPr>
            </w:pPr>
          </w:p>
        </w:tc>
        <w:tc>
          <w:tcPr>
            <w:tcW w:w="3487" w:type="dxa"/>
          </w:tcPr>
          <w:p w:rsidR="005714BB" w:rsidRPr="00650F62" w:rsidRDefault="005714BB" w:rsidP="004A212E">
            <w:pPr>
              <w:jc w:val="center"/>
              <w:rPr>
                <w:rFonts w:ascii="Comic Sans MS" w:hAnsi="Comic Sans MS"/>
                <w:sz w:val="20"/>
                <w:szCs w:val="20"/>
              </w:rPr>
            </w:pPr>
            <w:r w:rsidRPr="00650F62">
              <w:rPr>
                <w:rFonts w:ascii="Comic Sans MS" w:hAnsi="Comic Sans MS"/>
                <w:sz w:val="20"/>
                <w:szCs w:val="20"/>
              </w:rPr>
              <w:t>Tuesday</w:t>
            </w:r>
          </w:p>
          <w:p w:rsidR="005714BB" w:rsidRPr="00650F62" w:rsidRDefault="005714BB" w:rsidP="004A212E">
            <w:pPr>
              <w:jc w:val="center"/>
              <w:rPr>
                <w:rFonts w:ascii="Comic Sans MS" w:hAnsi="Comic Sans MS"/>
                <w:sz w:val="20"/>
                <w:szCs w:val="20"/>
              </w:rPr>
            </w:pPr>
          </w:p>
        </w:tc>
        <w:tc>
          <w:tcPr>
            <w:tcW w:w="3487" w:type="dxa"/>
          </w:tcPr>
          <w:p w:rsidR="005714BB" w:rsidRPr="00650F62" w:rsidRDefault="005714BB" w:rsidP="004A212E">
            <w:pPr>
              <w:jc w:val="center"/>
              <w:rPr>
                <w:rFonts w:ascii="Comic Sans MS" w:hAnsi="Comic Sans MS"/>
                <w:sz w:val="20"/>
                <w:szCs w:val="20"/>
              </w:rPr>
            </w:pPr>
            <w:r w:rsidRPr="00650F62">
              <w:rPr>
                <w:rFonts w:ascii="Comic Sans MS" w:hAnsi="Comic Sans MS"/>
                <w:sz w:val="20"/>
                <w:szCs w:val="20"/>
              </w:rPr>
              <w:t>Wednesday</w:t>
            </w:r>
          </w:p>
          <w:p w:rsidR="005714BB" w:rsidRPr="00650F62" w:rsidRDefault="005714BB" w:rsidP="004A212E">
            <w:pPr>
              <w:jc w:val="center"/>
              <w:rPr>
                <w:rFonts w:ascii="Comic Sans MS" w:hAnsi="Comic Sans MS"/>
                <w:sz w:val="20"/>
                <w:szCs w:val="20"/>
              </w:rPr>
            </w:pPr>
          </w:p>
        </w:tc>
        <w:tc>
          <w:tcPr>
            <w:tcW w:w="3487" w:type="dxa"/>
          </w:tcPr>
          <w:p w:rsidR="005714BB" w:rsidRPr="00650F62" w:rsidRDefault="005714BB" w:rsidP="004A212E">
            <w:pPr>
              <w:jc w:val="center"/>
              <w:rPr>
                <w:rFonts w:ascii="Comic Sans MS" w:hAnsi="Comic Sans MS"/>
                <w:sz w:val="20"/>
                <w:szCs w:val="20"/>
              </w:rPr>
            </w:pPr>
            <w:r w:rsidRPr="00650F62">
              <w:rPr>
                <w:rFonts w:ascii="Comic Sans MS" w:hAnsi="Comic Sans MS"/>
                <w:sz w:val="20"/>
                <w:szCs w:val="20"/>
              </w:rPr>
              <w:t>Thursday</w:t>
            </w:r>
          </w:p>
          <w:p w:rsidR="005714BB" w:rsidRPr="00650F62" w:rsidRDefault="005714BB" w:rsidP="004A212E">
            <w:pPr>
              <w:jc w:val="center"/>
              <w:rPr>
                <w:rFonts w:ascii="Comic Sans MS" w:hAnsi="Comic Sans MS"/>
                <w:sz w:val="20"/>
                <w:szCs w:val="20"/>
              </w:rPr>
            </w:pPr>
          </w:p>
        </w:tc>
      </w:tr>
      <w:tr w:rsidR="005714BB" w:rsidRPr="00650F62" w:rsidTr="005714BB">
        <w:tc>
          <w:tcPr>
            <w:tcW w:w="3487" w:type="dxa"/>
            <w:gridSpan w:val="2"/>
          </w:tcPr>
          <w:p w:rsidR="005714BB" w:rsidRPr="009B0408" w:rsidRDefault="00C92E76" w:rsidP="005714BB">
            <w:pPr>
              <w:rPr>
                <w:rFonts w:ascii="Comic Sans MS" w:hAnsi="Comic Sans MS"/>
                <w:sz w:val="20"/>
                <w:szCs w:val="20"/>
              </w:rPr>
            </w:pPr>
            <w:r w:rsidRPr="009B0408">
              <w:rPr>
                <w:rFonts w:ascii="Comic Sans MS" w:hAnsi="Comic Sans MS"/>
                <w:sz w:val="20"/>
                <w:szCs w:val="20"/>
              </w:rPr>
              <w:t>Personal reading.</w:t>
            </w:r>
          </w:p>
          <w:p w:rsidR="00C92E76" w:rsidRPr="009B0408" w:rsidRDefault="00C92E76" w:rsidP="005714BB">
            <w:pPr>
              <w:rPr>
                <w:rFonts w:ascii="Comic Sans MS" w:hAnsi="Comic Sans MS"/>
                <w:sz w:val="20"/>
                <w:szCs w:val="20"/>
              </w:rPr>
            </w:pPr>
          </w:p>
          <w:p w:rsidR="005714BB" w:rsidRPr="009B0408" w:rsidRDefault="005714BB" w:rsidP="005714BB">
            <w:pPr>
              <w:rPr>
                <w:rFonts w:ascii="Comic Sans MS" w:hAnsi="Comic Sans MS"/>
                <w:sz w:val="20"/>
                <w:szCs w:val="20"/>
              </w:rPr>
            </w:pPr>
            <w:r w:rsidRPr="009B0408">
              <w:rPr>
                <w:rFonts w:ascii="Comic Sans MS" w:hAnsi="Comic Sans MS"/>
                <w:sz w:val="20"/>
                <w:szCs w:val="20"/>
              </w:rPr>
              <w:t xml:space="preserve">Active spelling.  </w:t>
            </w:r>
          </w:p>
          <w:p w:rsidR="005714BB" w:rsidRPr="009B0408" w:rsidRDefault="005714BB" w:rsidP="005714BB">
            <w:pPr>
              <w:rPr>
                <w:rFonts w:ascii="Comic Sans MS" w:hAnsi="Comic Sans MS"/>
                <w:sz w:val="20"/>
                <w:szCs w:val="20"/>
              </w:rPr>
            </w:pPr>
          </w:p>
          <w:p w:rsidR="009B0408" w:rsidRPr="009B0408" w:rsidRDefault="009B0408" w:rsidP="009B0408">
            <w:pPr>
              <w:rPr>
                <w:rFonts w:ascii="Comic Sans MS" w:hAnsi="Comic Sans MS"/>
                <w:sz w:val="20"/>
                <w:szCs w:val="20"/>
              </w:rPr>
            </w:pPr>
            <w:r w:rsidRPr="009B0408">
              <w:rPr>
                <w:rFonts w:ascii="Comic Sans MS" w:hAnsi="Comic Sans MS"/>
                <w:sz w:val="20"/>
                <w:szCs w:val="20"/>
              </w:rPr>
              <w:t>Spelling- Design a poster containing at least 6 of your key words and what each word means.</w:t>
            </w:r>
          </w:p>
          <w:p w:rsidR="005714BB" w:rsidRPr="009B0408" w:rsidRDefault="005714BB" w:rsidP="009B0408">
            <w:pPr>
              <w:rPr>
                <w:rFonts w:ascii="Comic Sans MS" w:hAnsi="Comic Sans MS"/>
                <w:sz w:val="20"/>
                <w:szCs w:val="20"/>
              </w:rPr>
            </w:pPr>
          </w:p>
        </w:tc>
        <w:tc>
          <w:tcPr>
            <w:tcW w:w="3487" w:type="dxa"/>
          </w:tcPr>
          <w:p w:rsidR="005714BB" w:rsidRPr="009B0408" w:rsidRDefault="005714BB" w:rsidP="00DF24E2">
            <w:pPr>
              <w:rPr>
                <w:rFonts w:ascii="Comic Sans MS" w:hAnsi="Comic Sans MS"/>
                <w:sz w:val="20"/>
                <w:szCs w:val="20"/>
              </w:rPr>
            </w:pPr>
            <w:r w:rsidRPr="009B0408">
              <w:rPr>
                <w:rFonts w:ascii="Comic Sans MS" w:hAnsi="Comic Sans MS"/>
                <w:sz w:val="20"/>
                <w:szCs w:val="20"/>
              </w:rPr>
              <w:t>Personal reading.</w:t>
            </w:r>
          </w:p>
          <w:p w:rsidR="005714BB" w:rsidRPr="009B0408" w:rsidRDefault="005714BB" w:rsidP="00DF24E2">
            <w:pPr>
              <w:rPr>
                <w:rFonts w:ascii="Comic Sans MS" w:hAnsi="Comic Sans MS"/>
                <w:sz w:val="20"/>
                <w:szCs w:val="20"/>
              </w:rPr>
            </w:pPr>
          </w:p>
          <w:p w:rsidR="005714BB" w:rsidRPr="009B0408" w:rsidRDefault="005714BB" w:rsidP="00DF24E2">
            <w:pPr>
              <w:rPr>
                <w:rFonts w:ascii="Comic Sans MS" w:hAnsi="Comic Sans MS"/>
                <w:sz w:val="20"/>
                <w:szCs w:val="20"/>
              </w:rPr>
            </w:pPr>
            <w:r w:rsidRPr="009B0408">
              <w:rPr>
                <w:rFonts w:ascii="Comic Sans MS" w:hAnsi="Comic Sans MS"/>
                <w:sz w:val="20"/>
                <w:szCs w:val="20"/>
              </w:rPr>
              <w:t xml:space="preserve">Active spelling.  </w:t>
            </w:r>
          </w:p>
          <w:p w:rsidR="005714BB" w:rsidRPr="009B0408" w:rsidRDefault="005714BB" w:rsidP="00DF24E2">
            <w:pPr>
              <w:rPr>
                <w:rFonts w:ascii="Comic Sans MS" w:hAnsi="Comic Sans MS"/>
                <w:sz w:val="20"/>
                <w:szCs w:val="20"/>
              </w:rPr>
            </w:pPr>
          </w:p>
          <w:p w:rsidR="005714BB" w:rsidRPr="009B0408" w:rsidRDefault="00C92E76" w:rsidP="00216A81">
            <w:pPr>
              <w:rPr>
                <w:rFonts w:ascii="Comic Sans MS" w:hAnsi="Comic Sans MS"/>
                <w:sz w:val="20"/>
                <w:szCs w:val="20"/>
              </w:rPr>
            </w:pPr>
            <w:r w:rsidRPr="009B0408">
              <w:rPr>
                <w:rFonts w:ascii="Comic Sans MS" w:hAnsi="Comic Sans MS"/>
                <w:sz w:val="20"/>
                <w:szCs w:val="20"/>
              </w:rPr>
              <w:t xml:space="preserve">Google </w:t>
            </w:r>
            <w:proofErr w:type="spellStart"/>
            <w:r w:rsidRPr="009B0408">
              <w:rPr>
                <w:rFonts w:ascii="Comic Sans MS" w:hAnsi="Comic Sans MS"/>
                <w:sz w:val="20"/>
                <w:szCs w:val="20"/>
              </w:rPr>
              <w:t>T</w:t>
            </w:r>
            <w:r w:rsidR="009B0408" w:rsidRPr="009B0408">
              <w:rPr>
                <w:rFonts w:ascii="Comic Sans MS" w:hAnsi="Comic Sans MS"/>
                <w:sz w:val="20"/>
                <w:szCs w:val="20"/>
              </w:rPr>
              <w:t>opmarks</w:t>
            </w:r>
            <w:proofErr w:type="spellEnd"/>
            <w:r w:rsidR="009B0408" w:rsidRPr="009B0408">
              <w:rPr>
                <w:rFonts w:ascii="Comic Sans MS" w:hAnsi="Comic Sans MS"/>
                <w:sz w:val="20"/>
                <w:szCs w:val="20"/>
              </w:rPr>
              <w:t xml:space="preserve"> online and try the game</w:t>
            </w:r>
            <w:r w:rsidR="009B0408" w:rsidRPr="009B0408">
              <w:rPr>
                <w:rFonts w:ascii="Comic Sans MS" w:hAnsi="Comic Sans MS"/>
                <w:sz w:val="20"/>
                <w:szCs w:val="20"/>
              </w:rPr>
              <w:t xml:space="preserve"> </w:t>
            </w:r>
            <w:r w:rsidR="009B0408" w:rsidRPr="009B0408">
              <w:rPr>
                <w:rFonts w:ascii="Comic Sans MS" w:hAnsi="Comic Sans MS"/>
                <w:sz w:val="20"/>
                <w:szCs w:val="20"/>
              </w:rPr>
              <w:t>‘</w:t>
            </w:r>
            <w:r w:rsidR="009B0408" w:rsidRPr="009B0408">
              <w:rPr>
                <w:rFonts w:ascii="Comic Sans MS" w:hAnsi="Comic Sans MS"/>
                <w:sz w:val="20"/>
                <w:szCs w:val="20"/>
              </w:rPr>
              <w:t>Place value basketball</w:t>
            </w:r>
            <w:r w:rsidR="009B0408" w:rsidRPr="009B0408">
              <w:rPr>
                <w:rFonts w:ascii="Comic Sans MS" w:hAnsi="Comic Sans MS"/>
                <w:sz w:val="20"/>
                <w:szCs w:val="20"/>
              </w:rPr>
              <w:t>’ for numbers</w:t>
            </w:r>
            <w:r w:rsidR="009B0408" w:rsidRPr="009B0408">
              <w:rPr>
                <w:rFonts w:ascii="Comic Sans MS" w:hAnsi="Comic Sans MS"/>
                <w:sz w:val="20"/>
                <w:szCs w:val="20"/>
              </w:rPr>
              <w:t xml:space="preserve"> up to 999.</w:t>
            </w:r>
          </w:p>
        </w:tc>
        <w:tc>
          <w:tcPr>
            <w:tcW w:w="3487" w:type="dxa"/>
          </w:tcPr>
          <w:p w:rsidR="005714BB" w:rsidRPr="009B0408" w:rsidRDefault="005714BB" w:rsidP="0060432E">
            <w:pPr>
              <w:rPr>
                <w:rFonts w:ascii="Comic Sans MS" w:hAnsi="Comic Sans MS"/>
                <w:sz w:val="20"/>
                <w:szCs w:val="20"/>
              </w:rPr>
            </w:pPr>
            <w:r w:rsidRPr="009B0408">
              <w:rPr>
                <w:rFonts w:ascii="Comic Sans MS" w:hAnsi="Comic Sans MS"/>
                <w:sz w:val="20"/>
                <w:szCs w:val="20"/>
              </w:rPr>
              <w:t xml:space="preserve">Active spelling.  </w:t>
            </w:r>
          </w:p>
          <w:p w:rsidR="005714BB" w:rsidRPr="009B0408" w:rsidRDefault="005714BB" w:rsidP="0060432E">
            <w:pPr>
              <w:rPr>
                <w:rFonts w:ascii="Comic Sans MS" w:hAnsi="Comic Sans MS"/>
                <w:sz w:val="20"/>
                <w:szCs w:val="20"/>
              </w:rPr>
            </w:pPr>
          </w:p>
          <w:p w:rsidR="005714BB" w:rsidRPr="009B0408" w:rsidRDefault="009B0408" w:rsidP="009B0408">
            <w:pPr>
              <w:rPr>
                <w:rFonts w:ascii="Comic Sans MS" w:hAnsi="Comic Sans MS"/>
                <w:sz w:val="20"/>
                <w:szCs w:val="20"/>
              </w:rPr>
            </w:pPr>
            <w:r w:rsidRPr="009B0408">
              <w:rPr>
                <w:rFonts w:ascii="Comic Sans MS" w:hAnsi="Comic Sans MS"/>
                <w:sz w:val="20"/>
                <w:szCs w:val="20"/>
              </w:rPr>
              <w:t>Personal reading.</w:t>
            </w:r>
            <w:r w:rsidRPr="009B0408">
              <w:rPr>
                <w:rFonts w:ascii="Comic Sans MS" w:hAnsi="Comic Sans MS"/>
                <w:sz w:val="20"/>
                <w:szCs w:val="20"/>
              </w:rPr>
              <w:t xml:space="preserve"> </w:t>
            </w:r>
            <w:r w:rsidRPr="009B0408">
              <w:rPr>
                <w:rFonts w:ascii="Comic Sans MS" w:hAnsi="Comic Sans MS"/>
                <w:sz w:val="20"/>
                <w:szCs w:val="20"/>
              </w:rPr>
              <w:t xml:space="preserve">Can you write a connection to another story you have read? </w:t>
            </w:r>
            <w:r w:rsidRPr="009B0408">
              <w:rPr>
                <w:rFonts w:ascii="Comic Sans MS" w:hAnsi="Comic Sans MS"/>
                <w:sz w:val="20"/>
                <w:szCs w:val="20"/>
              </w:rPr>
              <w:t xml:space="preserve">For example, The Promise and The Lorax are both similar because they both write about nature and encouraging people to plant. </w:t>
            </w:r>
          </w:p>
        </w:tc>
        <w:tc>
          <w:tcPr>
            <w:tcW w:w="3487" w:type="dxa"/>
          </w:tcPr>
          <w:p w:rsidR="00C92E76" w:rsidRPr="009B0408" w:rsidRDefault="00C92E76" w:rsidP="00C92E76">
            <w:pPr>
              <w:rPr>
                <w:rFonts w:ascii="Comic Sans MS" w:hAnsi="Comic Sans MS"/>
                <w:sz w:val="20"/>
                <w:szCs w:val="20"/>
              </w:rPr>
            </w:pPr>
            <w:r w:rsidRPr="009B0408">
              <w:rPr>
                <w:rFonts w:ascii="Comic Sans MS" w:hAnsi="Comic Sans MS"/>
                <w:sz w:val="20"/>
                <w:szCs w:val="20"/>
              </w:rPr>
              <w:t>Personal reading.</w:t>
            </w:r>
          </w:p>
          <w:p w:rsidR="00C92E76" w:rsidRPr="009B0408" w:rsidRDefault="00C92E76" w:rsidP="00C92E76">
            <w:pPr>
              <w:rPr>
                <w:rFonts w:ascii="Comic Sans MS" w:hAnsi="Comic Sans MS"/>
                <w:sz w:val="20"/>
                <w:szCs w:val="20"/>
              </w:rPr>
            </w:pPr>
          </w:p>
          <w:p w:rsidR="00C92E76" w:rsidRPr="009B0408" w:rsidRDefault="00C92E76" w:rsidP="00C92E76">
            <w:pPr>
              <w:rPr>
                <w:rFonts w:ascii="Comic Sans MS" w:hAnsi="Comic Sans MS"/>
                <w:sz w:val="20"/>
                <w:szCs w:val="20"/>
              </w:rPr>
            </w:pPr>
            <w:r w:rsidRPr="009B0408">
              <w:rPr>
                <w:rFonts w:ascii="Comic Sans MS" w:hAnsi="Comic Sans MS"/>
                <w:sz w:val="20"/>
                <w:szCs w:val="20"/>
              </w:rPr>
              <w:t>Ask someone at home to quiz you on your spelling words for spelling test tomorrow.</w:t>
            </w:r>
          </w:p>
          <w:p w:rsidR="00C92E76" w:rsidRPr="009B0408" w:rsidRDefault="00C92E76" w:rsidP="006F200B">
            <w:pPr>
              <w:rPr>
                <w:rFonts w:ascii="Comic Sans MS" w:hAnsi="Comic Sans MS"/>
                <w:sz w:val="20"/>
                <w:szCs w:val="20"/>
              </w:rPr>
            </w:pPr>
          </w:p>
          <w:p w:rsidR="005714BB" w:rsidRPr="009B0408" w:rsidRDefault="005714BB" w:rsidP="008C6D64">
            <w:pPr>
              <w:rPr>
                <w:rFonts w:ascii="Comic Sans MS" w:hAnsi="Comic Sans MS"/>
                <w:sz w:val="20"/>
                <w:szCs w:val="20"/>
              </w:rPr>
            </w:pPr>
            <w:r w:rsidRPr="009B0408">
              <w:rPr>
                <w:rFonts w:ascii="Comic Sans MS" w:hAnsi="Comic Sans MS"/>
                <w:sz w:val="20"/>
                <w:szCs w:val="20"/>
              </w:rPr>
              <w:t xml:space="preserve">Family task (optional) - Choose a task from the family learning grid.  </w:t>
            </w:r>
          </w:p>
        </w:tc>
      </w:tr>
      <w:tr w:rsidR="00435E3C" w:rsidRPr="00650F62" w:rsidTr="005714BB">
        <w:tc>
          <w:tcPr>
            <w:tcW w:w="2405" w:type="dxa"/>
          </w:tcPr>
          <w:p w:rsidR="00435E3C" w:rsidRPr="00650F62" w:rsidRDefault="00435E3C" w:rsidP="004A212E">
            <w:pPr>
              <w:jc w:val="center"/>
              <w:rPr>
                <w:rFonts w:ascii="Comic Sans MS" w:hAnsi="Comic Sans MS"/>
                <w:sz w:val="20"/>
                <w:szCs w:val="20"/>
              </w:rPr>
            </w:pPr>
            <w:r>
              <w:rPr>
                <w:rFonts w:ascii="Comic Sans MS" w:hAnsi="Comic Sans MS"/>
                <w:sz w:val="20"/>
                <w:szCs w:val="20"/>
              </w:rPr>
              <w:t xml:space="preserve">Spelling Words </w:t>
            </w:r>
          </w:p>
        </w:tc>
        <w:tc>
          <w:tcPr>
            <w:tcW w:w="11543" w:type="dxa"/>
            <w:gridSpan w:val="4"/>
          </w:tcPr>
          <w:p w:rsidR="00435E3C" w:rsidRPr="005714BB" w:rsidRDefault="002B0BA1" w:rsidP="004A212E">
            <w:pPr>
              <w:rPr>
                <w:rFonts w:ascii="Comic Sans MS" w:hAnsi="Comic Sans MS"/>
                <w:sz w:val="20"/>
                <w:szCs w:val="18"/>
              </w:rPr>
            </w:pPr>
            <w:r>
              <w:rPr>
                <w:rFonts w:ascii="Comic Sans MS" w:hAnsi="Comic Sans MS"/>
                <w:sz w:val="20"/>
                <w:szCs w:val="18"/>
              </w:rPr>
              <w:t>‘are’ for the ‘air’ sound</w:t>
            </w:r>
            <w:r w:rsidR="00C92E76">
              <w:rPr>
                <w:rFonts w:ascii="Comic Sans MS" w:hAnsi="Comic Sans MS"/>
                <w:sz w:val="20"/>
                <w:szCs w:val="18"/>
              </w:rPr>
              <w:t xml:space="preserve"> – </w:t>
            </w:r>
            <w:r>
              <w:rPr>
                <w:rFonts w:ascii="Comic Sans MS" w:hAnsi="Comic Sans MS"/>
                <w:sz w:val="20"/>
                <w:szCs w:val="18"/>
              </w:rPr>
              <w:t>hare, care, share, scare, square, nightmare</w:t>
            </w:r>
          </w:p>
          <w:p w:rsidR="005714BB" w:rsidRPr="005714BB" w:rsidRDefault="00C92E76" w:rsidP="004A212E">
            <w:pPr>
              <w:rPr>
                <w:rFonts w:ascii="Comic Sans MS" w:hAnsi="Comic Sans MS"/>
                <w:sz w:val="20"/>
                <w:szCs w:val="18"/>
              </w:rPr>
            </w:pPr>
            <w:r>
              <w:rPr>
                <w:rFonts w:ascii="Comic Sans MS" w:hAnsi="Comic Sans MS"/>
                <w:sz w:val="20"/>
                <w:szCs w:val="18"/>
              </w:rPr>
              <w:t xml:space="preserve">Regular words – </w:t>
            </w:r>
            <w:r w:rsidR="002B0BA1">
              <w:rPr>
                <w:rFonts w:ascii="Comic Sans MS" w:hAnsi="Comic Sans MS"/>
                <w:sz w:val="20"/>
                <w:szCs w:val="18"/>
              </w:rPr>
              <w:t>film, kept</w:t>
            </w:r>
          </w:p>
          <w:p w:rsidR="00435E3C" w:rsidRPr="00B21543" w:rsidRDefault="005714BB" w:rsidP="009B0408">
            <w:pPr>
              <w:rPr>
                <w:rFonts w:ascii="Comic Sans MS" w:hAnsi="Comic Sans MS"/>
                <w:sz w:val="18"/>
                <w:szCs w:val="18"/>
              </w:rPr>
            </w:pPr>
            <w:r w:rsidRPr="005714BB">
              <w:rPr>
                <w:rFonts w:ascii="Comic Sans MS" w:hAnsi="Comic Sans MS"/>
                <w:sz w:val="20"/>
                <w:szCs w:val="18"/>
              </w:rPr>
              <w:t>T</w:t>
            </w:r>
            <w:r w:rsidR="00C92E76">
              <w:rPr>
                <w:rFonts w:ascii="Comic Sans MS" w:hAnsi="Comic Sans MS"/>
                <w:sz w:val="20"/>
                <w:szCs w:val="18"/>
              </w:rPr>
              <w:t xml:space="preserve">ricky words – </w:t>
            </w:r>
            <w:r w:rsidR="002B0BA1">
              <w:rPr>
                <w:rFonts w:ascii="Comic Sans MS" w:hAnsi="Comic Sans MS"/>
                <w:sz w:val="20"/>
                <w:szCs w:val="18"/>
              </w:rPr>
              <w:t>millilitre, litre</w:t>
            </w:r>
            <w:bookmarkStart w:id="0" w:name="_GoBack"/>
            <w:bookmarkEnd w:id="0"/>
          </w:p>
        </w:tc>
      </w:tr>
      <w:tr w:rsidR="004A212E" w:rsidRPr="00650F62" w:rsidTr="005714BB">
        <w:trPr>
          <w:trHeight w:val="556"/>
        </w:trPr>
        <w:tc>
          <w:tcPr>
            <w:tcW w:w="2405" w:type="dxa"/>
          </w:tcPr>
          <w:p w:rsidR="004A212E" w:rsidRPr="00650F62" w:rsidRDefault="008C6D64" w:rsidP="004A212E">
            <w:pPr>
              <w:jc w:val="center"/>
              <w:rPr>
                <w:rFonts w:ascii="Comic Sans MS" w:hAnsi="Comic Sans MS"/>
                <w:sz w:val="20"/>
                <w:szCs w:val="20"/>
              </w:rPr>
            </w:pPr>
            <w:r>
              <w:rPr>
                <w:rFonts w:ascii="Comic Sans MS" w:hAnsi="Comic Sans MS"/>
                <w:sz w:val="20"/>
                <w:szCs w:val="20"/>
              </w:rPr>
              <w:t>Additional Information</w:t>
            </w:r>
          </w:p>
        </w:tc>
        <w:tc>
          <w:tcPr>
            <w:tcW w:w="11543" w:type="dxa"/>
            <w:gridSpan w:val="4"/>
          </w:tcPr>
          <w:p w:rsidR="004A212E" w:rsidRPr="00650F62" w:rsidRDefault="00DE793D" w:rsidP="004A212E">
            <w:pPr>
              <w:rPr>
                <w:rFonts w:ascii="Comic Sans MS" w:hAnsi="Comic Sans MS"/>
                <w:sz w:val="20"/>
                <w:szCs w:val="20"/>
              </w:rPr>
            </w:pPr>
            <w:r>
              <w:rPr>
                <w:rFonts w:ascii="Comic Sans MS" w:hAnsi="Comic Sans MS"/>
                <w:sz w:val="20"/>
                <w:szCs w:val="20"/>
              </w:rPr>
              <w:t xml:space="preserve">PE days are </w:t>
            </w:r>
            <w:r w:rsidR="008C6D64">
              <w:rPr>
                <w:rFonts w:ascii="Comic Sans MS" w:hAnsi="Comic Sans MS"/>
                <w:sz w:val="20"/>
                <w:szCs w:val="20"/>
              </w:rPr>
              <w:t>Mondays</w:t>
            </w:r>
            <w:r>
              <w:rPr>
                <w:rFonts w:ascii="Comic Sans MS" w:hAnsi="Comic Sans MS"/>
                <w:sz w:val="20"/>
                <w:szCs w:val="20"/>
              </w:rPr>
              <w:t xml:space="preserve"> and Thursdays. Please bring PE kit to school on these days.</w:t>
            </w:r>
            <w:r w:rsidR="008C6D64">
              <w:rPr>
                <w:rFonts w:ascii="Comic Sans MS" w:hAnsi="Comic Sans MS"/>
                <w:sz w:val="20"/>
                <w:szCs w:val="20"/>
              </w:rPr>
              <w:t xml:space="preserve"> Pupils should continue to wear a shirt and tie on these days and then change into a polo shirt/</w:t>
            </w:r>
            <w:r w:rsidR="005714BB">
              <w:rPr>
                <w:rFonts w:ascii="Comic Sans MS" w:hAnsi="Comic Sans MS"/>
                <w:sz w:val="20"/>
                <w:szCs w:val="20"/>
              </w:rPr>
              <w:t>t-shirt</w:t>
            </w:r>
            <w:r w:rsidR="008C6D64">
              <w:rPr>
                <w:rFonts w:ascii="Comic Sans MS" w:hAnsi="Comic Sans MS"/>
                <w:sz w:val="20"/>
                <w:szCs w:val="20"/>
              </w:rPr>
              <w:t xml:space="preserve"> in school for PE. Please ensure that pupils have a pair of indoor shoes as they will not be permitted to participate in PE without (please note – if your child already has indoor shoes for class then these are perfect, separate ones are not needed). </w:t>
            </w:r>
          </w:p>
        </w:tc>
      </w:tr>
    </w:tbl>
    <w:p w:rsidR="004A212E" w:rsidRPr="00650F62" w:rsidRDefault="004A212E" w:rsidP="004A212E">
      <w:pPr>
        <w:jc w:val="center"/>
        <w:rPr>
          <w:rFonts w:ascii="Comic Sans MS" w:hAnsi="Comic Sans MS"/>
          <w:sz w:val="20"/>
          <w:szCs w:val="20"/>
          <w:u w:val="single"/>
        </w:rPr>
      </w:pPr>
    </w:p>
    <w:p w:rsidR="004A212E" w:rsidRDefault="004A212E" w:rsidP="004A212E">
      <w:pPr>
        <w:jc w:val="center"/>
        <w:rPr>
          <w:rFonts w:ascii="Comic Sans MS" w:hAnsi="Comic Sans MS"/>
          <w:sz w:val="20"/>
          <w:szCs w:val="20"/>
          <w:u w:val="single"/>
        </w:rPr>
      </w:pPr>
    </w:p>
    <w:p w:rsidR="00B21543" w:rsidRPr="00B21543" w:rsidRDefault="00B21543" w:rsidP="004A212E">
      <w:pPr>
        <w:jc w:val="center"/>
        <w:rPr>
          <w:rFonts w:ascii="Comic Sans MS" w:hAnsi="Comic Sans MS"/>
          <w:sz w:val="28"/>
          <w:szCs w:val="28"/>
          <w:u w:val="single"/>
        </w:rPr>
      </w:pPr>
    </w:p>
    <w:sectPr w:rsidR="00B21543" w:rsidRPr="00B21543" w:rsidSect="004A21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2E"/>
    <w:rsid w:val="00137CE0"/>
    <w:rsid w:val="001937AB"/>
    <w:rsid w:val="001E3001"/>
    <w:rsid w:val="00216A81"/>
    <w:rsid w:val="002B0BA1"/>
    <w:rsid w:val="00357F53"/>
    <w:rsid w:val="00435E3C"/>
    <w:rsid w:val="00481057"/>
    <w:rsid w:val="004901A3"/>
    <w:rsid w:val="004A212E"/>
    <w:rsid w:val="004E6963"/>
    <w:rsid w:val="005714BB"/>
    <w:rsid w:val="0060432E"/>
    <w:rsid w:val="00650F62"/>
    <w:rsid w:val="006C1480"/>
    <w:rsid w:val="006F200B"/>
    <w:rsid w:val="008C6D64"/>
    <w:rsid w:val="00983427"/>
    <w:rsid w:val="009A47A6"/>
    <w:rsid w:val="009B0408"/>
    <w:rsid w:val="00A8221B"/>
    <w:rsid w:val="00A8320A"/>
    <w:rsid w:val="00B21543"/>
    <w:rsid w:val="00B52EB2"/>
    <w:rsid w:val="00C270F6"/>
    <w:rsid w:val="00C92E76"/>
    <w:rsid w:val="00D20142"/>
    <w:rsid w:val="00D47661"/>
    <w:rsid w:val="00DE793D"/>
    <w:rsid w:val="00DF24E2"/>
    <w:rsid w:val="00F54762"/>
    <w:rsid w:val="00FD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FDC5"/>
  <w15:chartTrackingRefBased/>
  <w15:docId w15:val="{EBE12BA0-1CF6-42CC-A956-D858648F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2E"/>
    <w:rPr>
      <w:rFonts w:ascii="Segoe UI" w:hAnsi="Segoe UI" w:cs="Segoe UI"/>
      <w:sz w:val="18"/>
      <w:szCs w:val="18"/>
    </w:rPr>
  </w:style>
  <w:style w:type="character" w:styleId="Hyperlink">
    <w:name w:val="Hyperlink"/>
    <w:basedOn w:val="DefaultParagraphFont"/>
    <w:uiPriority w:val="99"/>
    <w:unhideWhenUsed/>
    <w:rsid w:val="00A83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3B3C158C</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farrellc60</dc:creator>
  <cp:keywords/>
  <dc:description/>
  <cp:lastModifiedBy>toners60</cp:lastModifiedBy>
  <cp:revision>2</cp:revision>
  <cp:lastPrinted>2018-08-22T12:55:00Z</cp:lastPrinted>
  <dcterms:created xsi:type="dcterms:W3CDTF">2019-09-06T07:32:00Z</dcterms:created>
  <dcterms:modified xsi:type="dcterms:W3CDTF">2019-09-06T07:32:00Z</dcterms:modified>
</cp:coreProperties>
</file>